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WZÓR WNIOSKU: załącznika do procedury regulującej tryb pozyskiwania dofinansowania ze środków jakie Fundacja TZMO„Razem Zmieniamy Świat” pozyska w 202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roku z tytułu odpisanego 1,5 % podatku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Toruń, dnia..................................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TZMO „RAZEM ZMIENIAMY ŚWIAT”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87-100 TORUŃ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ul. Żółkiewskiego 20/26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O DOFINANSOWANIE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kandydata, którego dotyczy wniosek: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kandydata:……………………………………….………………………………………………….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Kod pocztowy……………………..…….Miejscowość……………………………………………………………..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Ulica, nr domu, nr lokalu………………………………………………………………………………………………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Województwo:……………………………………..Nr telefonu……………………………………………………..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*Nazwa spółki Grupy TZMO, w której jest zatrudniony kandydat  ……...……………………………………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**Imię i nazwisko członka rodziny kandydata, który jest zatrudniony w spółkach Grupy TZMO ………………………………………………………..…..............stopień pokrewieństwa…………………………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**Nazwa spółki Grupy TZMO, w której zatrudniony jest członek rodziny kandydata 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*Wypełnia się jeśli kandydatem do dofinansowania jest Pracownik Grupy TZMO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**Wypełnia się jeśli kandydatem do dofinansowania jest członek rodziny Pracownika Grupy TZMO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Opis przebiegu choroby przewlekłej kandydata, wraz z dokumentacją medyczną, która to potwierdza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(opis nie może przekroczyć jednej strony).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wskazać koszty miesięcznego leczenia kandydata, wskazując główne czynniki kosztowe, a także wysokość otrzymywanej refundacji (jeśli otrzymuje od innych podmiotów niż Fundacja TZMO „Razem Zmieniamy Świat”).</w:t>
      </w: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2"/>
        <w:gridCol w:w="3222"/>
        <w:gridCol w:w="3871"/>
        <w:tblGridChange w:id="0">
          <w:tblGrid>
            <w:gridCol w:w="3822"/>
            <w:gridCol w:w="3222"/>
            <w:gridCol w:w="38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Czynnik kosztowy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Wysokość kosztu w PLN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miesiąc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Wysokość uzyskiwanej refundacji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PLN na miesiąc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Lekarstwa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Rehabilitacja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Produkty higieniczno-pielęgnacyjne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Inne***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Inne***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RAZEM: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***Proszę wskazać jakie.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określić wysokość oczekiwanego dofinansowania.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Wnioskuję o dofinansowanie w kwocie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Dlaczego Fundacja powinna wspierać kandydata? Proszę o uzasadnienie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44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(opis nie może przekroczyć jednej strony)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44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określić w kilku zdaniach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sytuację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osoby, której wniosek dotyczy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Fundacja będzie mogła przekazywać tę informację do publicznej wiadomości, w celu poinformowania o pozyskiwaniu 1,5% podatku.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załączyć zdjęcie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osoby, której wniosek dotyczy, które Fundacja może przekazać do publicznej informacji, w celu poinformowania o pozyskiwaniu 1,5% podatku.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kandydatem jest osoba zatrudniona w spółce Grupy TZMO: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moich danych osobowych podanych przeze  mnie we Wniosku o dofinansowanie oraz  we  wszystkich  załączonych  przeze  mnie dokumentach, w  tym na  przetwarzanie udostępnionych przeze mnie szczególnych  kategorii danych  osobowych (dane dotyczące zdrowia), przez Fundację TZMO RZŚ z siedzibą  w  Toruniu.</w:t>
        <w:br w:type="textWrapping"/>
        <w:t xml:space="preserve">Dane udostępniam dobrowolnie, w celu dokonania przez Fundację TZMO RZŚ oceny możliwości objęcia mnie wsparciem kierowanym do podopiecznych, zgodnie  z  celami  statutowymi  Fundacji.</w:t>
        <w:br w:type="textWrapping"/>
        <w:br w:type="textWrapping"/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Informujemy, że Państwa zgoda może zostać cofnięta w dowolnym momencie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222222"/>
          <w:rtl w:val="0"/>
        </w:rPr>
        <w:t xml:space="preserve">.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222222"/>
          <w:highlight w:val="white"/>
          <w:rtl w:val="0"/>
        </w:rPr>
        <w:t xml:space="preserve">Cofnięcie zgody może nastąpić np. poprzez przesłanie pocztą elektroniczną oświadczenia o cofnięciu zgody na adres e-mail: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6aca"/>
          <w:highlight w:val="white"/>
          <w:rtl w:val="0"/>
        </w:rPr>
        <w:t xml:space="preserve">iod@tzmo.com.pl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Szczegółowe informacje dotyczące przetwarzania danych osobowych zawiera Załącznik nr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 przypadku, gdy kandydatem jest członek rodziny: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Działając  osobiście,  w  odniesieniu  do  moich  danych  osobowych,  oraz  w  imieniu adresata/adresatów pomocy, których jestem opiekunem prawnym/rodzicem, w odniesieniu do  danych  osobowych jego/ich dotyczących, wyrażam zgodę na przetwarzanie danych podanych  przeze  mnie  we Wniosku o dofinansowanie oraz  we  wszystkich  załączonych  przeze  mnie dokumentach, w  tym na  przetwarzanie udostępnionych przeze mnie szczególnych  kategorii danych  osobowych (dane dotyczące zdrowia), przez Fundację TZMO RZŚ z siedzibą  w  Toruniu.</w:t>
        <w:br w:type="textWrapping"/>
        <w:t xml:space="preserve">Dane udostępniam dobrowolnie, w celu dokonania przez Fundację TZMO RZŚ oceny możliwości objęcia adresata  pomocy wsparciem kierowanym do podopiecznych, zgodnie  z  celami  statutowymi  Fundacji.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Dane osobowe są przetwarzane na podstawie zgody (art. 6, ust. 1, lit. a RODO)  do czasu osiągnięcia celu przetwarzania (rozpatrzenia wniosku: 3 miesiące) lub wycofania zgody.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Szczegółowe informacje dotyczące przetwarzania danych osobowych zawiera Załącznik nr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(podpis kandydata)****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**** W imieniu kandydata do dofinansowania wniosek może złożyć jego opiekun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1 – polityka prywatności.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Dane osobowe są przetwarzane zgodnie z obowiązującym prawem, w szczególności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danych osobowych jest Fundacja TZMO Razem Zmieniamy Świat, ul. Żółkiewskiego 20/26, 87-100 Toruń. W zakresie danych osobowych kontrahentów administratora, danych osobowych osób zatrudnionych lub ubiegających się o zatrudnienie przez administratora (na podstawie umowy o pracę lub na podstawie innej umowy), administratorami (współadministratorami) danych osobowych mogą być także podmioty zależne w stosunku do Toruńskich Zakładów Materiałów Opatrunkowych S.A. wchodzące w skład Grupy TZMO. Aktualną listę tych podmiotów zawiera strona 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b w:val="0"/>
            <w:bCs w:val="0"/>
            <w:i w:val="0"/>
            <w:iCs w:val="0"/>
            <w:smallCaps w:val="0"/>
            <w:strike w:val="0"/>
            <w:color w:val="006aca"/>
            <w:sz w:val="18"/>
            <w:szCs w:val="18"/>
            <w:u w:val="none"/>
            <w:shd w:fill="auto" w:val="clear"/>
            <w:vertAlign w:val="baseline"/>
            <w:rtl w:val="0"/>
          </w:rPr>
          <w:t xml:space="preserve">www.tzmo-global.com/RODO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sprawach dotyczących przetwarzania danych osobowych oraz korzystania z praw związanych z przetwarzaniem danych osobowych można się kontaktować z inspektorem danych osobowych Janem Stemposzem, adres e-mail: 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b w:val="0"/>
            <w:bCs w:val="0"/>
            <w:i w:val="0"/>
            <w:iCs w:val="0"/>
            <w:smallCaps w:val="0"/>
            <w:strike w:val="0"/>
            <w:color w:val="006aca"/>
            <w:sz w:val="18"/>
            <w:szCs w:val="18"/>
            <w:u w:val="none"/>
            <w:shd w:fill="auto" w:val="clear"/>
            <w:vertAlign w:val="baseline"/>
            <w:rtl w:val="0"/>
          </w:rPr>
          <w:t xml:space="preserve">iod@tzmo.com.pl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 przetwarza dane osobowe w szczególności:</w:t>
        <w:br w:type="textWrapping"/>
        <w:t xml:space="preserve">- na podstawie art. 6 ust. 1 lit. a) RODO – osoba, której dane dotyczą wyraziła zgodę na przetwarzanie swoich danych osobowych w jednym lub większej liczbie określonych celów – w szczególności w celu utrzymywania kontaktu z osobą, której dane dotyczą; udostępniania lub dostarczania (także pocztą e-mail) publikacji w tym poradników i innych subskrypcji, informacji o wydarzeniach edukacyjnych, informacji handlowych, innych informacji lub próbek produktów; organizacji, przeprowadzania i dokumentowania wydarzeń, przeprowadzenia badań rynkowych lub badań satysfakcji klienta, przeprowadzenia konkursów, promocji i innych działań marketingowych;</w:t>
        <w:br w:type="textWrapping"/>
        <w:t xml:space="preserve">- na podstawie art. 6 ust. 1 lit. b) RODO – przetwarzanie jest niezbędne do wykonania umowy, której stroną jest osoba, której dane dotyczą, lub do podjęcia działań na żądanie osoby, której dane dotyczą, przed zawarciem umowy – w szczególności w celu wykonania wszystkich praw i obowiązków wynikających z umów zawartych przez administratora;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na podstawie art. 6 ust. 1 lit. c) RODO – przetwarzanie jest niezbędne do wypełnienia obowiązków prawnych ciążących na administratorze – w szczególności w celu wykonania praw i obowiązków administratora wynikających z obowiązujących przepisów prawa, w szczególności z zakresu prawa podatkowego, prawa pracy i ubezpieczeń społecznych;</w:t>
        <w:br w:type="textWrapping"/>
        <w:t xml:space="preserve">- na podstawie art. 6 ust. 1 lit. f) RODO – przetwarzanie jest niezbędne do celów wynikających z prawnie uzasadnionych interesów realizowanych przez administratora – w szczególności w celu dochodzenia roszczeń.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Odbiorcami danych osobowych są wolontariusze lub osoby zatrudnione przez administratora lub współadministratora (na podstawie umowy o pracę lub na podstawie innej umowy) oraz zaufane podmioty współpracujące z administratorem – w zakresie niezbędnym do realizacji celów przetwarzania; dane osobowe mogą być udostępniane także organom władzy publicznej i innym podmiotom uprawnionym do tego na podstawie przepisów prawa, na ich żądanie.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 nie zamierza przekazywać danych osobowych do państwa trzeciego ani do organizacji międzynarodowych.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Dane osobowe są przechowywane:</w:t>
        <w:br w:type="textWrapping"/>
        <w:t xml:space="preserve">- w przypadku danych przetwarzanych na podstawie art. 6 ust. 1 lit. a) RODO – do czasu wycofania zgody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w przypadku danych przetwarzanych na podstawie art. 6 ust. 1 lit. b) RODO - do czasu wypełnienia przez strony umowy wszystkich obowiązków związanych z wykonywaniem umowy, a następnie do upływu okresu wygaśnięcia lub przedawnienia wszelkich roszczeń związanych z umową;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na podstawie art. 6 ust. 1 lit. c) RODO – przetwarzanie jest niezbędne do wypełnienia obowiązków prawnych ciążących na administratorze – w szczególności w celu wykonania praw i obowiązków administratora wynikających z obowiązujących przepisów prawa, w szczególności z zakresu prawa podatkowego, prawa pracy i ubezpieczeń społecznych;</w:t>
        <w:br w:type="textWrapping"/>
        <w:t xml:space="preserve">- w przypadku danych przetwarzanych na podstawie art. 6 ust. 1 lit. f) RODO – do czasu zrealizowania celów przetwarzania, w szczególności do zaspokojenia, wygaśnięcia lub przedawnienia roszczenia.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Osoba, której dane dotyczą, ma prawo żądania od administratora dostępu do swoich danych osobowych, a w przypadkach określonych w RODO także ich sprostowania, usunięcia lub ograniczenia przetwarzania; ma także prawo do przenoszenia danych osobowych.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Osoba, której dane dotyczą, ma prawo do wniesienia skargi do przewidzianego prawem organu nadzorczego ds. ochrony danych osobowych, jeżeli sądzi, że przetwarzanie jej danych osobowych narusza przepisy RODO.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 danych osobowych przetwarzanych na podstawie art. 6 ust. 1 lit. a) RODO, osoba, której dane dotyczą, ma prawo do cofnięcia zgody na przetwarzanie tych danych w dowolnym momencie bez wpływu na zgodność z prawem przetwarzania, którego dokonano na podstawie zgody przed jej cofnięciem. Cofnięcie zgody może nastąpić np. poprzez przesłanie pocztą elektroniczną oświadczenia o cofnięciu zgody na adres e-mail: 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b w:val="0"/>
            <w:bCs w:val="0"/>
            <w:i w:val="0"/>
            <w:iCs w:val="0"/>
            <w:smallCaps w:val="0"/>
            <w:strike w:val="0"/>
            <w:color w:val="006aca"/>
            <w:sz w:val="18"/>
            <w:szCs w:val="18"/>
            <w:u w:val="none"/>
            <w:shd w:fill="auto" w:val="clear"/>
            <w:vertAlign w:val="baseline"/>
            <w:rtl w:val="0"/>
          </w:rPr>
          <w:t xml:space="preserve">iod@tzmo.com.pl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 danych osobowych przetwarzanych na podstawie art. 6 ust. 1 lit. a) RODO, podanie danych osobowych nie jest wymogiem ustawowym lub umownym i jest dobrowolne; konsekwencją niepodania danych może być jednak uniemożliwienie lub utrudnienie realizacji celów przetwarzania, w szczególności brak kontaktu z administratorem; nieudostępnienie lub niedostarczenie informacji o wydarzeniach edukacyjnych, informacji handlowych, innych informacji lub próbek produktów; brak możliwości udziału w wydarzeniach, w tym konkursach, promocjach i innych akcjach marketingowych. W pozostałych przypadkach podanie danych osobowych może być wymogiem ustawowym lub umownym, jeżeli tak stanowi przepis prawa lub postanowienie umowy.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związku z przetwarzaniem przez administratora danych osobowych nie następuje zautomatyzowane podejmowanie decyzji, w tym profilowanie, które następuje po wyrażeniu zgody.</w:t>
      </w:r>
    </w:p>
    <w:sectPr>
      <w:headerReference r:id="rId10" w:type="default"/>
      <w:footerReference r:id="rId11" w:type="default"/>
      <w:pgSz w:h="16838" w:w="11906" w:orient="portrait"/>
      <w:pgMar w:bottom="1701" w:top="1560" w:left="1134" w:right="1134" w:header="540" w:footer="2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40"/>
      </w:tabs>
      <w:spacing w:after="140" w:before="0" w:line="240" w:lineRule="auto"/>
      <w:ind w:left="0" w:right="23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204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204b"/>
        <w:sz w:val="16"/>
        <w:szCs w:val="16"/>
        <w:u w:val="none"/>
        <w:shd w:fill="auto" w:val="clear"/>
        <w:vertAlign w:val="baseline"/>
        <w:rtl w:val="0"/>
      </w:rPr>
      <w:t xml:space="preserve">Fundacja TZMO "Razem Zmieniamy Świat", ul. Żółkiewskiego 20/26, 87-100 Toruń, Polska,  tel. (+48) 56 612 32 93   NIP: 879 266 72 14</w:t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40"/>
      </w:tabs>
      <w:spacing w:after="140" w:before="0" w:line="240" w:lineRule="auto"/>
      <w:ind w:left="0" w:right="23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204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204b"/>
        <w:sz w:val="16"/>
        <w:szCs w:val="16"/>
        <w:u w:val="none"/>
        <w:shd w:fill="auto" w:val="clear"/>
        <w:vertAlign w:val="baseline"/>
        <w:rtl w:val="0"/>
      </w:rPr>
      <w:t xml:space="preserve">www.razemzmieniamyswiat.pl  www.damy-rade.info</w:t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40"/>
      </w:tabs>
      <w:spacing w:after="120" w:before="0" w:line="240" w:lineRule="auto"/>
      <w:ind w:left="0" w:right="23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204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204b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85725" cy="85725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" cy="85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903922" cy="551069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922" cy="5510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644" w:hanging="359.9999999999997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od@tzmo.com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zmo-global.com/RODO" TargetMode="External"/><Relationship Id="rId8" Type="http://schemas.openxmlformats.org/officeDocument/2006/relationships/hyperlink" Target="mailto:iod@tzmo.com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55wRSrVYEZ30/LDalbClCLwWQ==">CgMxLjA4AHIhMTV0a0RHanN3OGNhR0ZrSFpOYkNtSzBDblFKSDBnbENw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